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B6" w:rsidRPr="00C9401F" w:rsidRDefault="00E66383" w:rsidP="004B41B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bookmarkStart w:id="0" w:name="_GoBack"/>
      <w:bookmarkEnd w:id="0"/>
      <w:r w:rsidR="004B41B6" w:rsidRPr="00C9401F">
        <w:rPr>
          <w:rFonts w:ascii="Times New Roman" w:hAnsi="Times New Roman" w:cs="Times New Roman"/>
          <w:b/>
          <w:sz w:val="28"/>
          <w:szCs w:val="28"/>
        </w:rPr>
        <w:t xml:space="preserve">ланы практических занятий по курсу «Технология подготовки </w:t>
      </w:r>
      <w:proofErr w:type="spellStart"/>
      <w:r w:rsidR="004B41B6" w:rsidRPr="00C9401F">
        <w:rPr>
          <w:rFonts w:ascii="Times New Roman" w:hAnsi="Times New Roman" w:cs="Times New Roman"/>
          <w:b/>
          <w:sz w:val="28"/>
          <w:szCs w:val="28"/>
        </w:rPr>
        <w:t>телерадиопередач</w:t>
      </w:r>
      <w:proofErr w:type="spellEnd"/>
      <w:r w:rsidR="004B41B6" w:rsidRPr="00C9401F">
        <w:rPr>
          <w:rFonts w:ascii="Times New Roman" w:hAnsi="Times New Roman" w:cs="Times New Roman"/>
          <w:b/>
          <w:sz w:val="28"/>
          <w:szCs w:val="28"/>
        </w:rPr>
        <w:t>»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Тема 1: Сценарный период передачи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Этапы подготовки телепередач. Подготовительный (сценарный) период телевизионной передачи. Разработка темы. Проект (заявка) передачи, правила оформления. Простой, развернутый план с тезисами. Выразительные средства и приемы. Наиболее распространённые жанры телепередачи. Работа над композицией. Авторский замысел, тема и раскрытие темы.</w:t>
      </w:r>
    </w:p>
    <w:p w:rsidR="00EB0CAE" w:rsidRPr="00C9401F" w:rsidRDefault="00EB0CAE" w:rsidP="00EB0CAE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1. Нарисуйте обобщенную схему ТВ-системы.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2. В чем заключается сущность чересстрочной развертки?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3. Какие виды фотоэффекта вы знаете?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4. Каковы особенности системы </w:t>
      </w:r>
      <w:r w:rsidRPr="00C9401F">
        <w:rPr>
          <w:rFonts w:ascii="Times New Roman" w:hAnsi="Times New Roman" w:cs="Times New Roman"/>
          <w:sz w:val="28"/>
          <w:szCs w:val="28"/>
          <w:lang w:val="en-US"/>
        </w:rPr>
        <w:t>SECAM</w:t>
      </w:r>
      <w:r w:rsidRPr="00C9401F">
        <w:rPr>
          <w:rFonts w:ascii="Times New Roman" w:hAnsi="Times New Roman" w:cs="Times New Roman"/>
          <w:sz w:val="28"/>
          <w:szCs w:val="28"/>
        </w:rPr>
        <w:t>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5. Каковы особенности системы </w:t>
      </w:r>
      <w:r w:rsidRPr="00C9401F">
        <w:rPr>
          <w:rFonts w:ascii="Times New Roman" w:hAnsi="Times New Roman" w:cs="Times New Roman"/>
          <w:sz w:val="28"/>
          <w:szCs w:val="28"/>
          <w:lang w:val="en-US"/>
        </w:rPr>
        <w:t>PAL</w:t>
      </w:r>
      <w:r w:rsidRPr="00C9401F">
        <w:rPr>
          <w:rFonts w:ascii="Times New Roman" w:hAnsi="Times New Roman" w:cs="Times New Roman"/>
          <w:sz w:val="28"/>
          <w:szCs w:val="28"/>
        </w:rPr>
        <w:t>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6. Каковы особенности системы </w:t>
      </w:r>
      <w:r w:rsidRPr="00C9401F">
        <w:rPr>
          <w:rFonts w:ascii="Times New Roman" w:hAnsi="Times New Roman" w:cs="Times New Roman"/>
          <w:sz w:val="28"/>
          <w:szCs w:val="28"/>
          <w:lang w:val="en-US"/>
        </w:rPr>
        <w:t>NTSC</w:t>
      </w:r>
      <w:r w:rsidRPr="00C9401F">
        <w:rPr>
          <w:rFonts w:ascii="Times New Roman" w:hAnsi="Times New Roman" w:cs="Times New Roman"/>
          <w:sz w:val="28"/>
          <w:szCs w:val="28"/>
        </w:rPr>
        <w:t>?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Тема 2: Определение места информации в передаче и сетке программы.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Сюжет, передача, программа. Типы телепередачи их программные элементы. Первичная видеозапись. Видеотеки и архивы. Компьютерные банки данных. Нетрадиционные «альтернативные» источники информации. Работа с источниками на телевидении.</w:t>
      </w:r>
    </w:p>
    <w:p w:rsidR="00EB0CAE" w:rsidRPr="00C9401F" w:rsidRDefault="00EB0CAE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Контрольные вопросы: 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</w:t>
      </w:r>
      <w:r w:rsidR="00EB0CAE" w:rsidRPr="00C9401F">
        <w:rPr>
          <w:rFonts w:ascii="Times New Roman" w:hAnsi="Times New Roman" w:cs="Times New Roman"/>
          <w:sz w:val="28"/>
          <w:szCs w:val="28"/>
        </w:rPr>
        <w:t>. Что такое радиосигнал вещательного телевидения?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</w:t>
      </w:r>
      <w:r w:rsidR="00EB0CAE" w:rsidRPr="00C9401F">
        <w:rPr>
          <w:rFonts w:ascii="Times New Roman" w:hAnsi="Times New Roman" w:cs="Times New Roman"/>
          <w:sz w:val="28"/>
          <w:szCs w:val="28"/>
        </w:rPr>
        <w:t>. Чем отличаются стандарты телевизионных сигналов?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3</w:t>
      </w:r>
      <w:r w:rsidR="00EB0CAE" w:rsidRPr="00C9401F">
        <w:rPr>
          <w:rFonts w:ascii="Times New Roman" w:hAnsi="Times New Roman" w:cs="Times New Roman"/>
          <w:sz w:val="28"/>
          <w:szCs w:val="28"/>
        </w:rPr>
        <w:t>. Нарисуйте структурную схему телевизионного центра и поясните назначение его блоков.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4</w:t>
      </w:r>
      <w:r w:rsidR="00EB0CAE" w:rsidRPr="00C9401F">
        <w:rPr>
          <w:rFonts w:ascii="Times New Roman" w:hAnsi="Times New Roman" w:cs="Times New Roman"/>
          <w:sz w:val="28"/>
          <w:szCs w:val="28"/>
        </w:rPr>
        <w:t>. Для чего предназначен аппаратно-студийный блок?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5</w:t>
      </w:r>
      <w:r w:rsidR="00EB0CAE" w:rsidRPr="00C9401F">
        <w:rPr>
          <w:rFonts w:ascii="Times New Roman" w:hAnsi="Times New Roman" w:cs="Times New Roman"/>
          <w:sz w:val="28"/>
          <w:szCs w:val="28"/>
        </w:rPr>
        <w:t>. Для чего предназначен аппаратно-программный блок?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6</w:t>
      </w:r>
      <w:r w:rsidR="00EB0CAE" w:rsidRPr="00C9401F">
        <w:rPr>
          <w:rFonts w:ascii="Times New Roman" w:hAnsi="Times New Roman" w:cs="Times New Roman"/>
          <w:sz w:val="28"/>
          <w:szCs w:val="28"/>
        </w:rPr>
        <w:t>. Расскажите о внестудийных средствах ТВ-вещания.</w:t>
      </w:r>
    </w:p>
    <w:p w:rsidR="00EB0CAE" w:rsidRPr="00C9401F" w:rsidRDefault="00626F1C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7</w:t>
      </w:r>
      <w:r w:rsidR="00EB0CAE" w:rsidRPr="00C9401F">
        <w:rPr>
          <w:rFonts w:ascii="Times New Roman" w:hAnsi="Times New Roman" w:cs="Times New Roman"/>
          <w:sz w:val="28"/>
          <w:szCs w:val="28"/>
        </w:rPr>
        <w:t>. Расскажите о преимуществах и недостатках спутникового канала связи.</w:t>
      </w:r>
    </w:p>
    <w:p w:rsidR="00EB0CAE" w:rsidRPr="00C9401F" w:rsidRDefault="00EB0CAE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 xml:space="preserve">Тема 3: Текстовый материал на телевидении. Текстовая и магнитная (фиксированная) информация. 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Особенности телевизионной речи и работа над материалом. Наиболее распространенные ошибки. Принципы работы над текстовым материалом. Правила редактирования телевизионного текста. Правка – вычитка. Правка -  сокращение. Правка – переделка. Правка – обработка.</w:t>
      </w:r>
    </w:p>
    <w:p w:rsidR="00EB0CAE" w:rsidRPr="00C9401F" w:rsidRDefault="00EB0CAE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01F">
        <w:rPr>
          <w:rFonts w:ascii="Times New Roman" w:hAnsi="Times New Roman" w:cs="Times New Roman"/>
          <w:sz w:val="28"/>
          <w:szCs w:val="28"/>
        </w:rPr>
        <w:t>1. Расскажите о перспективах системы кабельного телевидения.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2. Перечислите недостатки и достоинства аналоговой магнитной записи.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3. Что такое система коррекции ошибок при цифровой магнитной записи?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4. С какого времени для распространения информации начал применяться принцип ретрансляции сигналов?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lastRenderedPageBreak/>
        <w:t>Тема 4: Авторские и редакторские подводки на ТВ. Микрофонная папка («рубашка»), микрофонная библиотека.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Тематическая верстка. Смысловая верстка. Жанровая верстка. Ритмическая верстка. Основные правила составления телевизионного сценария. Описательная часть (ремарка). Синхронное выступление. Закадровый текст.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Левый (зрительный) и правый (текстовый) ряд. Режиссерская экспликация на телевидении.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1. Назовите основные этапы подготовки радиопередачи.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2. Назовите основные этапы подготовки телевизионной передачи.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3. Какие типы микрофонов преимущественно используются в журналистике?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4. Назовите состав радио журналистского комплекса (РЖК).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5. Кому </w:t>
      </w:r>
      <w:proofErr w:type="gramStart"/>
      <w:r w:rsidRPr="00C94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9401F">
        <w:rPr>
          <w:rFonts w:ascii="Times New Roman" w:hAnsi="Times New Roman" w:cs="Times New Roman"/>
          <w:sz w:val="28"/>
          <w:szCs w:val="28"/>
        </w:rPr>
        <w:t xml:space="preserve"> когда впервые удалось продемонстрировать «движущуюся картинку»?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Тема 5: Запись телевизионных передач.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Понятия: первичная магнитная запись как основное средство сбора телеинформации. Студийная и внестудийная запись. Видео и телекамеры. </w:t>
      </w:r>
      <w:proofErr w:type="spellStart"/>
      <w:r w:rsidRPr="00C9401F">
        <w:rPr>
          <w:rFonts w:ascii="Times New Roman" w:hAnsi="Times New Roman" w:cs="Times New Roman"/>
          <w:sz w:val="28"/>
          <w:szCs w:val="28"/>
        </w:rPr>
        <w:t>Камкодеры</w:t>
      </w:r>
      <w:proofErr w:type="spellEnd"/>
      <w:r w:rsidRPr="00C9401F">
        <w:rPr>
          <w:rFonts w:ascii="Times New Roman" w:hAnsi="Times New Roman" w:cs="Times New Roman"/>
          <w:sz w:val="28"/>
          <w:szCs w:val="28"/>
        </w:rPr>
        <w:t xml:space="preserve">. Профессиональные студийные, полупрофессиональные и бытовые (любительские) видеокамеры. Правила обращения с камерой и микрофоном. Функциональные особенности видеокамеры. Система «электронный» затвор (выдержка). Фокус и режим автофокусировки. Режим записей. Привод трансфокатора, </w:t>
      </w:r>
      <w:proofErr w:type="spellStart"/>
      <w:r w:rsidRPr="00C9401F">
        <w:rPr>
          <w:rFonts w:ascii="Times New Roman" w:hAnsi="Times New Roman" w:cs="Times New Roman"/>
          <w:sz w:val="28"/>
          <w:szCs w:val="28"/>
        </w:rPr>
        <w:t>zooming</w:t>
      </w:r>
      <w:proofErr w:type="spellEnd"/>
      <w:r w:rsidRPr="00C9401F">
        <w:rPr>
          <w:rFonts w:ascii="Times New Roman" w:hAnsi="Times New Roman" w:cs="Times New Roman"/>
          <w:sz w:val="28"/>
          <w:szCs w:val="28"/>
        </w:rPr>
        <w:t>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1. Приведите обобщенную структурную схему телевизионной системы.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2. Первые телевизионные передачи транслировались в записи или в «живом эфире»?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3. Назовите основные аналоговые форматы видеозаписи.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4. Назовите основные цифровые форматы видеозаписи.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5. Назовите виды телевизионного монтажа.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6. Назовите основные цифровые видеоэффекты.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7. Приведите принципиальную схему ПТС.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8. Назовите состав ТЖК.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 xml:space="preserve">Тема 6: Покадровый просмотр. Функции подсветки и затемнения. 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Встроенные системы титров, функции установки времени. Выбор плана съемки. Запись отдельного сюжета. </w:t>
      </w:r>
      <w:proofErr w:type="gramStart"/>
      <w:r w:rsidRPr="00C940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401F">
        <w:rPr>
          <w:rFonts w:ascii="Times New Roman" w:hAnsi="Times New Roman" w:cs="Times New Roman"/>
          <w:sz w:val="28"/>
          <w:szCs w:val="28"/>
        </w:rPr>
        <w:t xml:space="preserve"> качеством записи. Переключение режимов «камера/видеомагнитофон». Встроенные системы монтажа. Счетчики ленты. Плечевой и напольный штатив. Контрольная читка. Ограниченность «поля зрения» камеры. Съемка движения. Зарядные устройства видеокамеры.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1. Назовите системы индивидуального приема спутникового ТВ.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2. Что такое ТВЧ?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3.  По каким признакам классифицируются микрофоны?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4. Каковы основные технические характеристики микрофонов?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5. Объясните, в каких случаях применяются микрофоны – приемники </w:t>
      </w:r>
      <w:r w:rsidRPr="00C9401F">
        <w:rPr>
          <w:rFonts w:ascii="Times New Roman" w:eastAsia="MS Mincho" w:hAnsi="Times New Roman" w:cs="Times New Roman"/>
          <w:sz w:val="28"/>
          <w:szCs w:val="28"/>
        </w:rPr>
        <w:lastRenderedPageBreak/>
        <w:t>давления и приемники градиента давления.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6. Объясните устройство и принцип действия катушечного микрофона – приемника давления.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7. Объясните принцип действия ленточного микрофона – приемника градиента давления. </w:t>
      </w:r>
    </w:p>
    <w:p w:rsidR="00EB0CAE" w:rsidRPr="00C9401F" w:rsidRDefault="00EB0CAE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 xml:space="preserve">Тема 7: Монтаж на телевидении. Необходимость монтажа. </w:t>
      </w:r>
      <w:proofErr w:type="spellStart"/>
      <w:r w:rsidRPr="00C9401F">
        <w:rPr>
          <w:rFonts w:ascii="Times New Roman" w:hAnsi="Times New Roman" w:cs="Times New Roman"/>
          <w:b/>
          <w:sz w:val="28"/>
          <w:szCs w:val="28"/>
        </w:rPr>
        <w:t>Electronic</w:t>
      </w:r>
      <w:proofErr w:type="spellEnd"/>
      <w:r w:rsidRPr="00C940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401F">
        <w:rPr>
          <w:rFonts w:ascii="Times New Roman" w:hAnsi="Times New Roman" w:cs="Times New Roman"/>
          <w:b/>
          <w:sz w:val="28"/>
          <w:szCs w:val="28"/>
        </w:rPr>
        <w:t>Editor</w:t>
      </w:r>
      <w:proofErr w:type="spellEnd"/>
      <w:r w:rsidRPr="00C940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9401F">
        <w:rPr>
          <w:rFonts w:ascii="Times New Roman" w:hAnsi="Times New Roman" w:cs="Times New Roman"/>
          <w:sz w:val="28"/>
          <w:szCs w:val="28"/>
        </w:rPr>
        <w:t>Ampex</w:t>
      </w:r>
      <w:proofErr w:type="spellEnd"/>
      <w:r w:rsidRPr="00C9401F">
        <w:rPr>
          <w:rFonts w:ascii="Times New Roman" w:hAnsi="Times New Roman" w:cs="Times New Roman"/>
          <w:sz w:val="28"/>
          <w:szCs w:val="28"/>
        </w:rPr>
        <w:t xml:space="preserve">, 1962) и появление возможности «бескровного» видеомонтажа. 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Механический (кровный) и электронный монтаж. Выбор кадра</w:t>
      </w:r>
      <w:proofErr w:type="gramStart"/>
      <w:r w:rsidRPr="00C940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940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401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9401F">
        <w:rPr>
          <w:rFonts w:ascii="Times New Roman" w:hAnsi="Times New Roman" w:cs="Times New Roman"/>
          <w:sz w:val="28"/>
          <w:szCs w:val="28"/>
        </w:rPr>
        <w:t>онструктивный монтаж. Ассоциативный монтаж. Простой и сложный монтаж. Черновой, чистовой и восстановительный (реставрационный) монтажи.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C9401F">
        <w:rPr>
          <w:rFonts w:ascii="Times New Roman" w:eastAsia="MS Mincho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>1. Каково назначение студий? Из каких соображений выбираются их размеры?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>2. Поясните области использования мультимедиа.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3. Каким образом можно классифицировать шумы и помехи, возникающие при магнитной записи?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>4. Поясните способы защиты от ошибок при цифровой записи.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>5. Что входит в состав передвижной телевизионной станции?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6. Поясните особенности передачи сигналов по радиорелейным линиям связи. 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Тема 8: Монтаж аналоговых и цифровых видеозаписей. Механическое соединение отдельных эпизодов.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Пульты видеомонтажа (монтажные </w:t>
      </w:r>
      <w:proofErr w:type="spellStart"/>
      <w:r w:rsidRPr="00C9401F">
        <w:rPr>
          <w:rFonts w:ascii="Times New Roman" w:hAnsi="Times New Roman" w:cs="Times New Roman"/>
          <w:sz w:val="28"/>
          <w:szCs w:val="28"/>
        </w:rPr>
        <w:t>столды</w:t>
      </w:r>
      <w:proofErr w:type="spellEnd"/>
      <w:r w:rsidRPr="00C9401F">
        <w:rPr>
          <w:rFonts w:ascii="Times New Roman" w:hAnsi="Times New Roman" w:cs="Times New Roman"/>
          <w:sz w:val="28"/>
          <w:szCs w:val="28"/>
        </w:rPr>
        <w:t>), виды и основные принципы работы.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Монтажные системы. Встроенные системы монтажа (упрощенные блоки) видеокамер. Блоки спецэффектов, знакогенераторы и рабочие станции видеографики и видео живописи.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C9401F">
        <w:rPr>
          <w:rFonts w:ascii="Times New Roman" w:eastAsia="MS Mincho" w:hAnsi="Times New Roman" w:cs="Times New Roman"/>
          <w:b/>
          <w:sz w:val="28"/>
          <w:szCs w:val="28"/>
        </w:rPr>
        <w:t>Контрольные вопросы: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1. Поясните особенности передачи сигналов по спутниковым системам связи.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>2. Поясните особенности передачи сигналов по кабельным сетям.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3. Поясните особенности организации радиовещания в различных диапазонах волн.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4. Поясните преимущества и недостатки синхронного радиовещания. </w:t>
      </w:r>
    </w:p>
    <w:p w:rsidR="00EB0CAE" w:rsidRPr="00C9401F" w:rsidRDefault="00EB0CAE" w:rsidP="00EB0CAE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5. Поясните особенности организации радиовещания в диапазоне </w:t>
      </w:r>
      <w:proofErr w:type="spellStart"/>
      <w:r w:rsidRPr="00C9401F">
        <w:rPr>
          <w:rFonts w:ascii="Times New Roman" w:eastAsia="MS Mincho" w:hAnsi="Times New Roman" w:cs="Times New Roman"/>
          <w:sz w:val="28"/>
          <w:szCs w:val="28"/>
        </w:rPr>
        <w:t>декаметровых</w:t>
      </w:r>
      <w:proofErr w:type="spellEnd"/>
      <w:r w:rsidRPr="00C9401F">
        <w:rPr>
          <w:rFonts w:ascii="Times New Roman" w:eastAsia="MS Mincho" w:hAnsi="Times New Roman" w:cs="Times New Roman"/>
          <w:sz w:val="28"/>
          <w:szCs w:val="28"/>
        </w:rPr>
        <w:t xml:space="preserve"> волн. 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6. Что такое Интернет?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7. Какие сервисы Интернета удобнее использовать для поиска и передачи информации?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8. Что такое поисковая система?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9. Почему электронные издания в одних случаях используют язык </w:t>
      </w:r>
      <w:r w:rsidRPr="00C9401F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C9401F">
        <w:rPr>
          <w:rFonts w:ascii="Times New Roman" w:hAnsi="Times New Roman" w:cs="Times New Roman"/>
          <w:sz w:val="28"/>
          <w:szCs w:val="28"/>
        </w:rPr>
        <w:t xml:space="preserve">, а в других предоставляют публикации в формате </w:t>
      </w:r>
      <w:r w:rsidRPr="00C9401F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C9401F">
        <w:rPr>
          <w:rFonts w:ascii="Times New Roman" w:hAnsi="Times New Roman" w:cs="Times New Roman"/>
          <w:sz w:val="28"/>
          <w:szCs w:val="28"/>
        </w:rPr>
        <w:t>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>10. Назовите принцип соединения компьютеров в сети.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t xml:space="preserve">11. Чем коммуникационный сервер отличается от </w:t>
      </w:r>
      <w:proofErr w:type="gramStart"/>
      <w:r w:rsidRPr="00C9401F">
        <w:rPr>
          <w:rFonts w:ascii="Times New Roman" w:hAnsi="Times New Roman" w:cs="Times New Roman"/>
          <w:sz w:val="28"/>
          <w:szCs w:val="28"/>
        </w:rPr>
        <w:t>файлового</w:t>
      </w:r>
      <w:proofErr w:type="gramEnd"/>
      <w:r w:rsidRPr="00C9401F">
        <w:rPr>
          <w:rFonts w:ascii="Times New Roman" w:hAnsi="Times New Roman" w:cs="Times New Roman"/>
          <w:sz w:val="28"/>
          <w:szCs w:val="28"/>
        </w:rPr>
        <w:t>?</w:t>
      </w:r>
    </w:p>
    <w:p w:rsidR="00EB0CAE" w:rsidRPr="00C9401F" w:rsidRDefault="00EB0CAE" w:rsidP="00EB0C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9401F">
        <w:rPr>
          <w:rFonts w:ascii="Times New Roman" w:hAnsi="Times New Roman" w:cs="Times New Roman"/>
          <w:sz w:val="28"/>
          <w:szCs w:val="28"/>
        </w:rPr>
        <w:lastRenderedPageBreak/>
        <w:t>12. Какие цифровые носители используются для долговременного хранения информации?</w:t>
      </w: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01F" w:rsidRPr="00C9401F" w:rsidRDefault="00C9401F" w:rsidP="00C940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литературы </w:t>
      </w:r>
    </w:p>
    <w:p w:rsidR="004B41B6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626F1C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F1C" w:rsidRPr="00C9401F" w:rsidRDefault="00626F1C" w:rsidP="00626F1C">
      <w:pPr>
        <w:pStyle w:val="2"/>
        <w:tabs>
          <w:tab w:val="left" w:pos="709"/>
          <w:tab w:val="left" w:pos="993"/>
        </w:tabs>
        <w:spacing w:after="0" w:line="240" w:lineRule="auto"/>
        <w:ind w:firstLine="567"/>
        <w:rPr>
          <w:sz w:val="28"/>
          <w:szCs w:val="28"/>
        </w:rPr>
      </w:pPr>
      <w:r w:rsidRPr="00C9401F">
        <w:rPr>
          <w:sz w:val="28"/>
          <w:szCs w:val="28"/>
        </w:rPr>
        <w:t xml:space="preserve">1 </w:t>
      </w:r>
      <w:proofErr w:type="spellStart"/>
      <w:r w:rsidRPr="00C9401F">
        <w:rPr>
          <w:sz w:val="28"/>
          <w:szCs w:val="28"/>
        </w:rPr>
        <w:t>Барманкулов</w:t>
      </w:r>
      <w:proofErr w:type="spellEnd"/>
      <w:r w:rsidRPr="00C9401F">
        <w:rPr>
          <w:sz w:val="28"/>
          <w:szCs w:val="28"/>
        </w:rPr>
        <w:t xml:space="preserve"> М.К. Телевидение: деньги или власть. Алматы, 1998. </w:t>
      </w:r>
    </w:p>
    <w:p w:rsidR="00626F1C" w:rsidRPr="00C9401F" w:rsidRDefault="00626F1C" w:rsidP="00626F1C">
      <w:pPr>
        <w:pStyle w:val="2"/>
        <w:tabs>
          <w:tab w:val="left" w:pos="709"/>
          <w:tab w:val="left" w:pos="993"/>
        </w:tabs>
        <w:spacing w:after="0" w:line="240" w:lineRule="auto"/>
        <w:ind w:firstLine="567"/>
        <w:rPr>
          <w:color w:val="000000"/>
          <w:sz w:val="28"/>
          <w:szCs w:val="28"/>
        </w:rPr>
      </w:pPr>
      <w:r w:rsidRPr="00C9401F">
        <w:rPr>
          <w:color w:val="000000"/>
          <w:spacing w:val="-3"/>
          <w:sz w:val="28"/>
          <w:szCs w:val="28"/>
        </w:rPr>
        <w:t>2 Система Средств Массовой Информации России. М-</w:t>
      </w:r>
      <w:proofErr w:type="spellStart"/>
      <w:r w:rsidRPr="00C9401F">
        <w:rPr>
          <w:color w:val="000000"/>
          <w:spacing w:val="-3"/>
          <w:sz w:val="28"/>
          <w:szCs w:val="28"/>
        </w:rPr>
        <w:t>ва</w:t>
      </w:r>
      <w:proofErr w:type="spellEnd"/>
      <w:proofErr w:type="gramStart"/>
      <w:r w:rsidRPr="00C9401F">
        <w:rPr>
          <w:color w:val="000000"/>
          <w:spacing w:val="-3"/>
          <w:sz w:val="28"/>
          <w:szCs w:val="28"/>
        </w:rPr>
        <w:t xml:space="preserve">:. </w:t>
      </w:r>
      <w:proofErr w:type="gramEnd"/>
      <w:r w:rsidRPr="00C9401F">
        <w:rPr>
          <w:color w:val="000000"/>
          <w:spacing w:val="-3"/>
          <w:sz w:val="28"/>
          <w:szCs w:val="28"/>
        </w:rPr>
        <w:t xml:space="preserve">Аспект Пресс </w:t>
      </w:r>
      <w:r w:rsidRPr="00C9401F">
        <w:rPr>
          <w:color w:val="000000"/>
          <w:sz w:val="28"/>
          <w:szCs w:val="28"/>
        </w:rPr>
        <w:t xml:space="preserve">2001.Учебное пособие для вузов. Под ред. </w:t>
      </w:r>
      <w:r w:rsidRPr="00C9401F">
        <w:rPr>
          <w:i/>
          <w:iCs/>
          <w:color w:val="000000"/>
          <w:sz w:val="28"/>
          <w:szCs w:val="28"/>
        </w:rPr>
        <w:t xml:space="preserve">Я. </w:t>
      </w:r>
      <w:r w:rsidRPr="00C9401F">
        <w:rPr>
          <w:color w:val="000000"/>
          <w:sz w:val="28"/>
          <w:szCs w:val="28"/>
        </w:rPr>
        <w:t xml:space="preserve">Н. </w:t>
      </w:r>
      <w:proofErr w:type="spellStart"/>
      <w:r w:rsidRPr="00C9401F">
        <w:rPr>
          <w:color w:val="000000"/>
          <w:sz w:val="28"/>
          <w:szCs w:val="28"/>
        </w:rPr>
        <w:t>Засурского</w:t>
      </w:r>
      <w:proofErr w:type="spellEnd"/>
    </w:p>
    <w:p w:rsidR="00626F1C" w:rsidRPr="00C9401F" w:rsidRDefault="00626F1C" w:rsidP="00626F1C">
      <w:pPr>
        <w:widowControl w:val="0"/>
        <w:shd w:val="clear" w:color="auto" w:fill="FFFFFF"/>
        <w:tabs>
          <w:tab w:val="left" w:pos="900"/>
          <w:tab w:val="left" w:pos="993"/>
          <w:tab w:val="left" w:pos="1274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 w:rsidRPr="00C9401F">
        <w:rPr>
          <w:rFonts w:ascii="Times New Roman" w:hAnsi="Times New Roman" w:cs="Times New Roman"/>
          <w:color w:val="000000"/>
          <w:sz w:val="28"/>
          <w:szCs w:val="28"/>
        </w:rPr>
        <w:t>Борецкий</w:t>
      </w:r>
      <w:proofErr w:type="spellEnd"/>
      <w:r w:rsidRPr="00C9401F">
        <w:rPr>
          <w:rFonts w:ascii="Times New Roman" w:hAnsi="Times New Roman" w:cs="Times New Roman"/>
          <w:color w:val="000000"/>
          <w:sz w:val="28"/>
          <w:szCs w:val="28"/>
        </w:rPr>
        <w:t xml:space="preserve"> Р. Телевидение на перепутье. М., 1998.</w:t>
      </w:r>
    </w:p>
    <w:p w:rsidR="00626F1C" w:rsidRPr="00C9401F" w:rsidRDefault="00626F1C" w:rsidP="00626F1C">
      <w:pPr>
        <w:widowControl w:val="0"/>
        <w:shd w:val="clear" w:color="auto" w:fill="FFFFFF"/>
        <w:tabs>
          <w:tab w:val="left" w:pos="900"/>
          <w:tab w:val="left" w:pos="993"/>
          <w:tab w:val="left" w:pos="1274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4 Голядкин Н.А. Краткий очерк становления и развития отечественного и </w:t>
      </w:r>
      <w:r w:rsidRPr="00C9401F">
        <w:rPr>
          <w:rFonts w:ascii="Times New Roman" w:hAnsi="Times New Roman" w:cs="Times New Roman"/>
          <w:color w:val="000000"/>
          <w:sz w:val="28"/>
          <w:szCs w:val="28"/>
        </w:rPr>
        <w:t>зарубежного телевидения. М., 1996.</w:t>
      </w:r>
    </w:p>
    <w:p w:rsidR="00626F1C" w:rsidRPr="00C9401F" w:rsidRDefault="00626F1C" w:rsidP="00626F1C">
      <w:pPr>
        <w:widowControl w:val="0"/>
        <w:shd w:val="clear" w:color="auto" w:fill="FFFFFF"/>
        <w:tabs>
          <w:tab w:val="left" w:pos="900"/>
          <w:tab w:val="left" w:pos="993"/>
          <w:tab w:val="left" w:pos="1274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proofErr w:type="spellStart"/>
      <w:r w:rsidRPr="00C9401F">
        <w:rPr>
          <w:rFonts w:ascii="Times New Roman" w:hAnsi="Times New Roman" w:cs="Times New Roman"/>
          <w:color w:val="000000"/>
          <w:sz w:val="28"/>
          <w:szCs w:val="28"/>
        </w:rPr>
        <w:t>Засурский</w:t>
      </w:r>
      <w:proofErr w:type="spellEnd"/>
      <w:r w:rsidRPr="00C9401F">
        <w:rPr>
          <w:rFonts w:ascii="Times New Roman" w:hAnsi="Times New Roman" w:cs="Times New Roman"/>
          <w:color w:val="000000"/>
          <w:sz w:val="28"/>
          <w:szCs w:val="28"/>
        </w:rPr>
        <w:t xml:space="preserve"> И.И. Масс-медиа второй республики. М., 1999.</w:t>
      </w:r>
    </w:p>
    <w:p w:rsidR="00626F1C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z w:val="28"/>
          <w:szCs w:val="28"/>
        </w:rPr>
        <w:t>6 Телевизионная журналистика. М., 1998.</w:t>
      </w:r>
    </w:p>
    <w:p w:rsidR="00626F1C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26F1C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Дополнительная </w:t>
      </w:r>
    </w:p>
    <w:p w:rsidR="00626F1C" w:rsidRPr="00C9401F" w:rsidRDefault="00626F1C" w:rsidP="00626F1C">
      <w:pPr>
        <w:widowControl w:val="0"/>
        <w:shd w:val="clear" w:color="auto" w:fill="FFFFFF"/>
        <w:tabs>
          <w:tab w:val="left" w:pos="900"/>
          <w:tab w:val="left" w:pos="993"/>
          <w:tab w:val="left" w:pos="1274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6F1C" w:rsidRPr="00C9401F" w:rsidRDefault="00626F1C" w:rsidP="00626F1C">
      <w:pPr>
        <w:widowControl w:val="0"/>
        <w:shd w:val="clear" w:color="auto" w:fill="FFFFFF"/>
        <w:tabs>
          <w:tab w:val="left" w:pos="900"/>
          <w:tab w:val="left" w:pos="993"/>
          <w:tab w:val="left" w:pos="1274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z w:val="28"/>
          <w:szCs w:val="28"/>
        </w:rPr>
        <w:t>1 Цвик В.Л. Телевидение: системные характеристики. М., 1998.</w:t>
      </w:r>
    </w:p>
    <w:p w:rsidR="00626F1C" w:rsidRPr="00C9401F" w:rsidRDefault="00626F1C" w:rsidP="00626F1C">
      <w:pPr>
        <w:widowControl w:val="0"/>
        <w:shd w:val="clear" w:color="auto" w:fill="FFFFFF"/>
        <w:tabs>
          <w:tab w:val="left" w:pos="353"/>
          <w:tab w:val="left" w:pos="900"/>
          <w:tab w:val="left" w:pos="993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pacing w:val="-1"/>
          <w:sz w:val="28"/>
          <w:szCs w:val="28"/>
        </w:rPr>
        <w:t>2 Цвик В.Л. Особенности реформирования отечественной системы</w:t>
      </w:r>
      <w:r w:rsidRPr="00C9401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телевидения в условиях информационного рынка//</w:t>
      </w:r>
      <w:proofErr w:type="spellStart"/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>Вестн</w:t>
      </w:r>
      <w:proofErr w:type="spellEnd"/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proofErr w:type="spellStart"/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Моск</w:t>
      </w:r>
      <w:proofErr w:type="spellEnd"/>
      <w:r w:rsidRPr="00C940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ун-та. </w:t>
      </w:r>
      <w:r w:rsidRPr="00C9401F">
        <w:rPr>
          <w:rFonts w:ascii="Times New Roman" w:hAnsi="Times New Roman" w:cs="Times New Roman"/>
          <w:color w:val="000000"/>
          <w:sz w:val="28"/>
          <w:szCs w:val="28"/>
        </w:rPr>
        <w:t>Сер. 10. Журналистика. 1998. № 3.</w:t>
      </w:r>
    </w:p>
    <w:p w:rsidR="00626F1C" w:rsidRPr="00C9401F" w:rsidRDefault="00626F1C" w:rsidP="00626F1C">
      <w:pPr>
        <w:widowControl w:val="0"/>
        <w:shd w:val="clear" w:color="auto" w:fill="FFFFFF"/>
        <w:tabs>
          <w:tab w:val="left" w:pos="353"/>
          <w:tab w:val="left" w:pos="900"/>
          <w:tab w:val="left" w:pos="993"/>
          <w:tab w:val="left" w:pos="8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z w:val="28"/>
          <w:szCs w:val="28"/>
        </w:rPr>
        <w:t>3 Юровский А. Телевидение — поиски и решения. М., 1983.</w:t>
      </w:r>
    </w:p>
    <w:p w:rsidR="00626F1C" w:rsidRPr="00C9401F" w:rsidRDefault="00626F1C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1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4 Н. В. </w:t>
      </w:r>
      <w:proofErr w:type="spellStart"/>
      <w:r w:rsidRPr="00C9401F">
        <w:rPr>
          <w:rFonts w:ascii="Times New Roman" w:hAnsi="Times New Roman" w:cs="Times New Roman"/>
          <w:color w:val="000000"/>
          <w:spacing w:val="2"/>
          <w:sz w:val="28"/>
          <w:szCs w:val="28"/>
        </w:rPr>
        <w:t>Вакурова</w:t>
      </w:r>
      <w:proofErr w:type="spellEnd"/>
      <w:r w:rsidRPr="00C9401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Л. И, Московкин. Типология жанров современной </w:t>
      </w:r>
      <w:r w:rsidRPr="00C9401F">
        <w:rPr>
          <w:rFonts w:ascii="Times New Roman" w:hAnsi="Times New Roman" w:cs="Times New Roman"/>
          <w:color w:val="000000"/>
          <w:sz w:val="28"/>
          <w:szCs w:val="28"/>
        </w:rPr>
        <w:t>экранной продукции. М-</w:t>
      </w:r>
      <w:proofErr w:type="spellStart"/>
      <w:r w:rsidRPr="00C9401F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C9401F">
        <w:rPr>
          <w:rFonts w:ascii="Times New Roman" w:hAnsi="Times New Roman" w:cs="Times New Roman"/>
          <w:color w:val="000000"/>
          <w:sz w:val="28"/>
          <w:szCs w:val="28"/>
        </w:rPr>
        <w:t xml:space="preserve">, 1997. Институт современного искусства. </w:t>
      </w:r>
      <w:r w:rsidRPr="00C9401F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Мастерская телевизионной журналистики. Учебное пособие.</w:t>
      </w:r>
    </w:p>
    <w:p w:rsidR="004B41B6" w:rsidRPr="00C9401F" w:rsidRDefault="004B41B6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626F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B6" w:rsidRPr="00C9401F" w:rsidRDefault="004B41B6" w:rsidP="004B41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41B6" w:rsidRPr="00C9401F" w:rsidSect="004B41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39"/>
    <w:rsid w:val="002D07E4"/>
    <w:rsid w:val="004B41B6"/>
    <w:rsid w:val="00553F48"/>
    <w:rsid w:val="00626F1C"/>
    <w:rsid w:val="00852339"/>
    <w:rsid w:val="00B1164E"/>
    <w:rsid w:val="00C9401F"/>
    <w:rsid w:val="00D62AA2"/>
    <w:rsid w:val="00E66383"/>
    <w:rsid w:val="00EB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B41B6"/>
    <w:rPr>
      <w:rFonts w:ascii="Courier" w:eastAsia="Times New Roman" w:hAnsi="Courier" w:cs="Courier"/>
      <w:sz w:val="20"/>
      <w:szCs w:val="20"/>
      <w:lang w:eastAsia="ru-RU"/>
    </w:rPr>
  </w:style>
  <w:style w:type="paragraph" w:styleId="2">
    <w:name w:val="Body Text 2"/>
    <w:basedOn w:val="a"/>
    <w:link w:val="20"/>
    <w:rsid w:val="00626F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26F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B41B6"/>
    <w:rPr>
      <w:rFonts w:ascii="Courier" w:eastAsia="Times New Roman" w:hAnsi="Courier" w:cs="Courier"/>
      <w:sz w:val="20"/>
      <w:szCs w:val="20"/>
      <w:lang w:eastAsia="ru-RU"/>
    </w:rPr>
  </w:style>
  <w:style w:type="paragraph" w:styleId="2">
    <w:name w:val="Body Text 2"/>
    <w:basedOn w:val="a"/>
    <w:link w:val="20"/>
    <w:rsid w:val="00626F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26F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2013-02-26T05:51:00Z</dcterms:created>
  <dcterms:modified xsi:type="dcterms:W3CDTF">2018-02-07T07:19:00Z</dcterms:modified>
</cp:coreProperties>
</file>